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Community Resilience Starter Guide</w:t>
      </w:r>
    </w:p>
    <w:p>
      <w:r>
        <w:t>A Simple Guide to Beginning a Neighbor-Centered Community Initiative</w:t>
        <w:br/>
      </w:r>
    </w:p>
    <w:p>
      <w:pPr>
        <w:pStyle w:val="Heading2"/>
      </w:pPr>
      <w:r>
        <w:t>Step 1: Start the Conversation</w:t>
      </w:r>
    </w:p>
    <w:p>
      <w:r>
        <w:t xml:space="preserve">Invite a few community-minded people to meet for coffee or a casual discussion. </w:t>
        <w:br/>
        <w:t>Share the idea of strengthening neighbor connections and preparedness in your town.</w:t>
      </w:r>
    </w:p>
    <w:p>
      <w:pPr>
        <w:pStyle w:val="Heading2"/>
      </w:pPr>
      <w:r>
        <w:t>Step 2: Gather a Small Core Team</w:t>
      </w:r>
    </w:p>
    <w:p>
      <w:r>
        <w:t xml:space="preserve">Build a group of 5–10 people who care about the wellbeing of the community. </w:t>
        <w:br/>
        <w:t>These may include pastors, teachers, firefighters, nonprofit leaders, and residents.</w:t>
      </w:r>
    </w:p>
    <w:p>
      <w:pPr>
        <w:pStyle w:val="Heading2"/>
      </w:pPr>
      <w:r>
        <w:t>Step 3: Identify Community Strengths</w:t>
      </w:r>
    </w:p>
    <w:p>
      <w:r>
        <w:t xml:space="preserve">Discuss what your town already does well. </w:t>
        <w:br/>
        <w:t>Many communities already have strong volunteer networks, churches, and local organizations that can support resilience efforts.</w:t>
      </w:r>
    </w:p>
    <w:p>
      <w:pPr>
        <w:pStyle w:val="Heading2"/>
      </w:pPr>
      <w:r>
        <w:t>Step 4: Host a Community Conversation</w:t>
      </w:r>
    </w:p>
    <w:p>
      <w:r>
        <w:t xml:space="preserve">Organize a small event where residents can learn about preparedness and community support. </w:t>
        <w:br/>
        <w:t>This event should be welcoming and focused on connection rather than fear.</w:t>
      </w:r>
    </w:p>
    <w:p>
      <w:pPr>
        <w:pStyle w:val="Heading2"/>
      </w:pPr>
      <w:r>
        <w:t>Step 5: Encourage Household Preparedness</w:t>
      </w:r>
    </w:p>
    <w:p>
      <w:r>
        <w:t>Promote simple steps for families such as keeping a 72-hour supply of water and food, maintaining flashlights and radios, and having a family communication plan.</w:t>
      </w:r>
    </w:p>
    <w:p>
      <w:pPr>
        <w:pStyle w:val="Heading2"/>
      </w:pPr>
      <w:r>
        <w:t>Step 6: Build Neighborhood Connections</w:t>
      </w:r>
    </w:p>
    <w:p>
      <w:r>
        <w:t>Encourage residents to know a few neighbors nearby and check on vulnerable individuals during disruptions.</w:t>
      </w:r>
    </w:p>
    <w:p>
      <w:pPr>
        <w:pStyle w:val="Heading2"/>
      </w:pPr>
      <w:r>
        <w:t>Step 7: Grow Gradually</w:t>
      </w:r>
    </w:p>
    <w:p>
      <w:r>
        <w:t>Focus on small successes. Over time the network can expand with training events, neighborhood groups, and partnerships with community institutions.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